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684" w:type="pct"/>
        <w:tblInd w:w="-3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7678"/>
      </w:tblGrid>
      <w:tr w14:paraId="144DB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7EC7D">
            <w:pPr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2025年寒假名校进名企项目美国版行程示例-21天</w:t>
            </w:r>
          </w:p>
        </w:tc>
      </w:tr>
      <w:tr w14:paraId="2AD29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B31C">
            <w:pPr>
              <w:ind w:firstLine="632" w:firstLineChars="300"/>
              <w:jc w:val="center"/>
              <w:rPr>
                <w:rFonts w:ascii="仿宋" w:hAnsi="仿宋" w:eastAsia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60DD"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1"/>
                <w:szCs w:val="21"/>
              </w:rPr>
              <w:t>参访学习主题</w:t>
            </w:r>
          </w:p>
        </w:tc>
      </w:tr>
      <w:tr w14:paraId="35E81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B3B3F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2025/1/23周四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63B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出发抵达洛杉矶，办理酒店入住</w:t>
            </w:r>
          </w:p>
        </w:tc>
      </w:tr>
      <w:tr w14:paraId="107A3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F3CB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2025/1/24周五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4057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加州州立理工大学欢迎仪式</w:t>
            </w:r>
          </w:p>
          <w:p w14:paraId="1702598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加州州立理工大学波莫纳分校（CPP）概览介绍</w:t>
            </w:r>
          </w:p>
          <w:p w14:paraId="3EFB1A72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参访校园与同校国际学生开展文化交流活动</w:t>
            </w:r>
          </w:p>
        </w:tc>
      </w:tr>
      <w:tr w14:paraId="0D1DF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03A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2025/1/25周六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C011A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市政参访（一）</w:t>
            </w:r>
          </w:p>
          <w:p w14:paraId="10B7862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加州科技中心</w:t>
            </w:r>
          </w:p>
          <w:p w14:paraId="326BA8F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（California Science Center）位于洛杉矶市，是南加州最大的科技博物馆。</w:t>
            </w:r>
          </w:p>
          <w:p w14:paraId="0B5F999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盖蒂中心</w:t>
            </w:r>
          </w:p>
          <w:p w14:paraId="2CBD670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闻名遐迩的</w:t>
            </w:r>
            <w:r>
              <w:fldChar w:fldCharType="begin"/>
            </w:r>
            <w:r>
              <w:instrText xml:space="preserve"> HYPERLINK "https://baike.baidu.com/item/%E6%B4%9B%E6%9D%89%E7%9F%B6/0?fromModule=lemma_inlink" \t "https://baike.baidu.com/item/%E7%9B%96%E8%92%82%E4%B8%AD%E5%BF%83/_blank" </w:instrText>
            </w:r>
            <w:r>
              <w:fldChar w:fldCharType="separate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洛杉矶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艺术研究中心</w:t>
            </w:r>
          </w:p>
        </w:tc>
      </w:tr>
      <w:tr w14:paraId="03925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DFA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2025/1/26周日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8FC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学生自行体验美国假期文化</w:t>
            </w:r>
          </w:p>
        </w:tc>
      </w:tr>
      <w:tr w14:paraId="311C6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942B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2025/1/27周一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E2675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校内专业课程（一）</w:t>
            </w:r>
          </w:p>
          <w:p w14:paraId="4958BE26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CPP专业英语水平测试（校方出成绩单）</w:t>
            </w:r>
          </w:p>
          <w:p w14:paraId="26AF239C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讲座：美国创新与创业精神</w:t>
            </w:r>
          </w:p>
          <w:p w14:paraId="79CD7CED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企业参访（一）</w:t>
            </w:r>
          </w:p>
          <w:p w14:paraId="7AF8B007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游戏产业方向: 黑曜石娱乐公司Obsidian Entertainment</w:t>
            </w:r>
          </w:p>
        </w:tc>
      </w:tr>
      <w:tr w14:paraId="1B0DB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7031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2025/1/28周二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38CC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校内专业课程（二）</w:t>
            </w:r>
          </w:p>
          <w:p w14:paraId="7B329873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讲座: 如何找到和发展你的商业理念</w:t>
            </w:r>
          </w:p>
          <w:p w14:paraId="68600A78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校内参访与交流（一）</w:t>
            </w:r>
          </w:p>
          <w:p w14:paraId="7D14F66F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访问CPP学生创意实验室并与学生创业者交流</w:t>
            </w:r>
          </w:p>
        </w:tc>
      </w:tr>
      <w:tr w14:paraId="2BD49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E7F0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2025/1/29周三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973B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校内参访与交流（二）</w:t>
            </w:r>
          </w:p>
          <w:p w14:paraId="22931D20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CCP农学院：动物观察与互动——校内阿拉伯马牧场</w:t>
            </w:r>
          </w:p>
          <w:p w14:paraId="4FF4322F">
            <w:pPr>
              <w:spacing w:line="28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访问CPP工商管理学院并与教师交流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美国升学指导</w:t>
            </w:r>
          </w:p>
          <w:p w14:paraId="0600453A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企业参访（二）</w:t>
            </w:r>
          </w:p>
          <w:p w14:paraId="3E1C6D56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电商产业方向: 风雷集团Thunder International Group</w:t>
            </w:r>
          </w:p>
        </w:tc>
      </w:tr>
      <w:tr w14:paraId="48356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A58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2025/1/30周四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BAFC">
            <w:pPr>
              <w:spacing w:line="280" w:lineRule="exac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校内专业课程（三）</w:t>
            </w:r>
          </w:p>
          <w:p w14:paraId="58BAF479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讲座：领导力技能发展</w:t>
            </w:r>
          </w:p>
          <w:p w14:paraId="34535E12">
            <w:pPr>
              <w:spacing w:line="280" w:lineRule="exact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讲座：公共演讲与辩论技巧</w:t>
            </w:r>
          </w:p>
        </w:tc>
      </w:tr>
      <w:tr w14:paraId="60211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9EF73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2025/1/31周五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F633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CCP课题汇报展示</w:t>
            </w:r>
          </w:p>
          <w:p w14:paraId="5EEE8866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与国际学生共同完成CCP教授指定课题并进行现场汇报展演；毕业典礼，颁发证书；</w:t>
            </w:r>
          </w:p>
          <w:p w14:paraId="51EAE46F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校内参访与交流（三）</w:t>
            </w:r>
          </w:p>
          <w:p w14:paraId="6BB2114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美国体育文化竞技体验：CPP体育馆与国际学生进行体育竞技体验；</w:t>
            </w:r>
          </w:p>
        </w:tc>
      </w:tr>
      <w:tr w14:paraId="74C25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580E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2025/2/1周六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7918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美国文化体验（一）</w:t>
            </w:r>
          </w:p>
          <w:p w14:paraId="27EA9AEC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美国当地人文考察环球影城</w:t>
            </w:r>
          </w:p>
          <w:p w14:paraId="6CC6162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美国寄宿家庭入住</w:t>
            </w:r>
          </w:p>
        </w:tc>
      </w:tr>
      <w:tr w14:paraId="736B9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019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2025/2/2周日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C8A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与寄宿家庭共度周末</w:t>
            </w:r>
          </w:p>
        </w:tc>
      </w:tr>
      <w:tr w14:paraId="5BB04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12C7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2025/2/3周一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BD2C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美国文化体验（二）</w:t>
            </w:r>
          </w:p>
          <w:p w14:paraId="2A75ECA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美国当地人文考察迪士尼</w:t>
            </w:r>
          </w:p>
        </w:tc>
      </w:tr>
      <w:tr w14:paraId="12715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F1B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2025/2/4周二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975A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市政参访（二）</w:t>
            </w:r>
          </w:p>
          <w:p w14:paraId="3D3E34F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养老社区或Food Bank志愿者服务</w:t>
            </w:r>
          </w:p>
          <w:p w14:paraId="3B3CFA71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市政厅、警察局</w:t>
            </w:r>
          </w:p>
        </w:tc>
      </w:tr>
      <w:tr w14:paraId="545A1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C8FC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2025/2/5周三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8DB4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名校访问与交流活动（一）</w:t>
            </w:r>
          </w:p>
          <w:p w14:paraId="6368E4C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加利福尼亚大学洛杉矶分校UCLA参访</w:t>
            </w:r>
          </w:p>
          <w:p w14:paraId="622DEC38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美国文化体验（三）</w:t>
            </w:r>
          </w:p>
          <w:p w14:paraId="28DA3C15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美国当地人文考察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圣莫妮卡海滩</w:t>
            </w:r>
          </w:p>
        </w:tc>
      </w:tr>
      <w:tr w14:paraId="624FB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1CA5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2025/2/6周四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102A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名校访问与交流活动（二）</w:t>
            </w:r>
          </w:p>
          <w:p w14:paraId="78045E0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>参访南加州大学USC</w:t>
            </w:r>
          </w:p>
          <w:p w14:paraId="5B2C5F1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美国文化体验（四）</w:t>
            </w:r>
          </w:p>
          <w:p w14:paraId="1B17779A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bidi="ar"/>
              </w:rPr>
              <w:t>美国当地人文考察好莱坞星光大道、天文台</w:t>
            </w:r>
          </w:p>
        </w:tc>
      </w:tr>
      <w:tr w14:paraId="1AF15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37C4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2025/2/7周五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A448B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bidi="ar"/>
              </w:rPr>
              <w:t>名校访问与交流活动（三）</w:t>
            </w:r>
          </w:p>
          <w:p w14:paraId="4B45CEF1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参访加州大学河滨分校UCR</w:t>
            </w:r>
          </w:p>
          <w:p w14:paraId="74C9A59C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企业参访（三）</w:t>
            </w:r>
          </w:p>
          <w:p w14:paraId="4BFD379D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三菱水泥公司/酒庄产业</w:t>
            </w:r>
          </w:p>
          <w:p w14:paraId="58BE1895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三菱水泥公司：环境计划方面是行业最高标准保持者；</w:t>
            </w:r>
          </w:p>
          <w:p w14:paraId="698C1E99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酒庄产业：学习酿造工业、与产业保持者深度探讨经营之道；</w:t>
            </w:r>
          </w:p>
        </w:tc>
      </w:tr>
      <w:tr w14:paraId="7139A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435D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2025/2/8周六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B5451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欢送会，告别派对</w:t>
            </w:r>
          </w:p>
          <w:p w14:paraId="1E051622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办理酒店入住</w:t>
            </w:r>
          </w:p>
        </w:tc>
      </w:tr>
      <w:tr w14:paraId="56CD2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7871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2025/2/9周日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4A93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美国文化体验（五）</w:t>
            </w:r>
          </w:p>
          <w:p w14:paraId="02DBECD1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沙漠奥莱</w:t>
            </w:r>
          </w:p>
        </w:tc>
      </w:tr>
      <w:tr w14:paraId="376C0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ED620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2025/2/10周一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41390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前往圣地亚哥，进行文化体验与交流活动</w:t>
            </w:r>
          </w:p>
        </w:tc>
      </w:tr>
      <w:tr w14:paraId="42A1A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990C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2025/2/11周二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6810F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前往洛杉矶机场、返程回国</w:t>
            </w:r>
          </w:p>
        </w:tc>
      </w:tr>
      <w:tr w14:paraId="3CFD8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BE506">
            <w:pPr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2025/2/12周三</w:t>
            </w:r>
          </w:p>
        </w:tc>
        <w:tc>
          <w:tcPr>
            <w:tcW w:w="39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DDBE">
            <w:pPr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抵达中国</w:t>
            </w:r>
          </w:p>
        </w:tc>
      </w:tr>
      <w:tr w14:paraId="6F3B5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7602">
            <w:pPr>
              <w:spacing w:line="280" w:lineRule="exact"/>
              <w:textAlignment w:val="center"/>
              <w:rPr>
                <w:rFonts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51382D99">
            <w:pPr>
              <w:spacing w:line="280" w:lineRule="exact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顺利完成项目后，学生可获得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上海赴外名校进名企实训证书、美国项目方（ECLC）颁发参与证书或推荐信、加州州立理工大学波莫纳分校课程证书和成绩单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eastAsia="zh-CN" w:bidi="ar"/>
              </w:rPr>
              <w:t>。</w:t>
            </w:r>
          </w:p>
          <w:p w14:paraId="4747E865">
            <w:pPr>
              <w:spacing w:line="280" w:lineRule="exact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eastAsia="zh-CN" w:bidi="ar"/>
              </w:rPr>
            </w:pPr>
          </w:p>
          <w:p w14:paraId="41D81601">
            <w:pPr>
              <w:spacing w:line="280" w:lineRule="exac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  <w:t>参访美国高校名单：南加州大学、加州大学洛杉矶分校、加州大学河滨分校等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 w:bidi="ar"/>
              </w:rPr>
              <w:t>。</w:t>
            </w:r>
          </w:p>
          <w:p w14:paraId="226D7B42">
            <w:pPr>
              <w:spacing w:line="280" w:lineRule="exact"/>
              <w:textAlignment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3709D47">
            <w:pPr>
              <w:spacing w:line="280" w:lineRule="exac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  <w:t>备注：以上为行程样本，仅供参考。行程安排将会根据实际情况略有调整或增减。</w:t>
            </w:r>
          </w:p>
          <w:p w14:paraId="7B6023C4">
            <w:pPr>
              <w:spacing w:line="280" w:lineRule="exac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1"/>
                <w:szCs w:val="21"/>
                <w:lang w:bidi="ar"/>
              </w:rPr>
            </w:pPr>
          </w:p>
        </w:tc>
      </w:tr>
    </w:tbl>
    <w:p w14:paraId="1BA6D2A7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1409406-E205-400E-811E-798DF17675F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3544A014-FDD9-4E24-994C-52D774D15A4D}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373CAB9-2378-41D8-80C6-321AE1CDCF7E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7B649">
    <w:pPr>
      <w:pStyle w:val="3"/>
      <w:jc w:val="distribute"/>
      <w:rPr>
        <w:rFonts w:ascii="方正大标宋简体" w:hAnsi="方正大标宋简体" w:eastAsia="方正大标宋简体" w:cs="方正大标宋简体"/>
        <w:sz w:val="24"/>
      </w:rPr>
    </w:pPr>
    <w:r>
      <w:rPr>
        <w:rFonts w:hint="eastAsia" w:ascii="方正大标宋简体" w:hAnsi="方正大标宋简体" w:eastAsia="方正大标宋简体" w:cs="方正大标宋简体"/>
        <w:sz w:val="24"/>
      </w:rPr>
      <w:t>落实国家战略 服务高校发展 赋能校企合作 助力国际交流</w:t>
    </w:r>
  </w:p>
  <w:p w14:paraId="549E26E4">
    <w:pPr>
      <w:pStyle w:val="3"/>
      <w:rPr>
        <w:rFonts w:ascii="方正大标宋简体" w:hAnsi="方正大标宋简体" w:eastAsia="方正大标宋简体" w:cs="方正大标宋简体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10795</wp:posOffset>
              </wp:positionV>
              <wp:extent cx="5215890" cy="0"/>
              <wp:effectExtent l="0" t="9525" r="3810" b="9525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5065" y="9851390"/>
                        <a:ext cx="521589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5pt;margin-top:0.85pt;height:0pt;width:410.7pt;z-index:251659264;mso-width-relative:page;mso-height-relative:page;" filled="f" stroked="t" coordsize="21600,21600" o:gfxdata="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Bwqf0AAAAAUBAAAPAAAAAAAAAAEAIAAAACIAAABkcnMvZG93bnJldi54bWxQSwECFAAUAAAACACH&#10;TuJACXbF9/MBAAC+AwAADgAAAAAAAAABACAAAAAfAQAAZHJzL2Uyb0RvYy54bWxQSwUGAAAAAAYA&#10;BgBZAQAAhAUAAAAA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5AE46">
    <w:pPr>
      <w:pStyle w:val="4"/>
      <w:jc w:val="distribute"/>
      <w:rPr>
        <w:rFonts w:ascii="方正大标宋简体" w:hAnsi="方正大标宋简体" w:eastAsia="方正大标宋简体" w:cs="方正大标宋简体"/>
        <w:color w:val="FF0000"/>
        <w:sz w:val="72"/>
        <w:szCs w:val="72"/>
      </w:rPr>
    </w:pPr>
    <w:r>
      <w:rPr>
        <w:rFonts w:hint="eastAsia" w:ascii="方正大标宋简体" w:hAnsi="方正大标宋简体" w:eastAsia="方正大标宋简体" w:cs="方正大标宋简体"/>
        <w:color w:val="FF0000"/>
        <w:sz w:val="72"/>
        <w:szCs w:val="72"/>
      </w:rPr>
      <w:t>上海赴外文化交流中心</w:t>
    </w:r>
  </w:p>
  <w:p w14:paraId="52FED3C1">
    <w:pPr>
      <w:pStyle w:val="4"/>
      <w:jc w:val="distribute"/>
      <w:rPr>
        <w:rFonts w:ascii="方正大标宋简体" w:hAnsi="方正大标宋简体" w:eastAsia="方正大标宋简体" w:cs="方正大标宋简体"/>
        <w:color w:val="FF0000"/>
        <w:sz w:val="24"/>
      </w:rPr>
    </w:pPr>
    <w:r>
      <w:rPr>
        <w:rFonts w:hint="eastAsia" w:ascii="方正大标宋简体" w:hAnsi="方正大标宋简体" w:eastAsia="方正大标宋简体" w:cs="方正大标宋简体"/>
        <w:color w:val="FF0000"/>
        <w:sz w:val="24"/>
      </w:rPr>
      <w:t>SHANGHAI INTERNATIONAL CULTURAL EXCHANGE CENTER</w:t>
    </w:r>
  </w:p>
  <w:p w14:paraId="5D26ABA0">
    <w:pPr>
      <w:pStyle w:val="4"/>
      <w:jc w:val="left"/>
      <w:rPr>
        <w:rFonts w:ascii="方正大标宋简体" w:hAnsi="方正大标宋简体" w:eastAsia="方正大标宋简体" w:cs="方正大标宋简体"/>
        <w:color w:val="FF0000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50800</wp:posOffset>
              </wp:positionV>
              <wp:extent cx="523875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66495" y="1487170"/>
                        <a:ext cx="523875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85pt;margin-top:4pt;height:0pt;width:412.5pt;z-index:251660288;mso-width-relative:page;mso-height-relative:page;" filled="f" stroked="t" coordsize="21600,21600" o:gfxdata="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stYZ9AAAAAFAQAADwAAAAAAAAABACAAAAAiAAAAZHJzL2Rvd25yZXYueG1sUEsBAhQAFAAAAAgA&#10;h07iQEH65sj0AQAAvgMAAA4AAAAAAAAAAQAgAAAAHwEAAGRycy9lMm9Eb2MueG1sUEsFBgAAAAAG&#10;AAYAWQEAAIUFAAAAAA==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hideSpellingErrors/>
  <w:hideGrammatical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hOTdkYjE0MjEyMjUwYTg1MDkzNWU4NTBhMmU4NDIifQ=="/>
  </w:docVars>
  <w:rsids>
    <w:rsidRoot w:val="006916F7"/>
    <w:rsid w:val="000171D1"/>
    <w:rsid w:val="00022193"/>
    <w:rsid w:val="0002350E"/>
    <w:rsid w:val="00025CF8"/>
    <w:rsid w:val="00081BD1"/>
    <w:rsid w:val="00082F9F"/>
    <w:rsid w:val="00090083"/>
    <w:rsid w:val="000A2888"/>
    <w:rsid w:val="000B0697"/>
    <w:rsid w:val="000C0241"/>
    <w:rsid w:val="000E6FBC"/>
    <w:rsid w:val="00110731"/>
    <w:rsid w:val="00113CC5"/>
    <w:rsid w:val="00116092"/>
    <w:rsid w:val="00125147"/>
    <w:rsid w:val="00132EEF"/>
    <w:rsid w:val="0014506D"/>
    <w:rsid w:val="0014530D"/>
    <w:rsid w:val="00153A15"/>
    <w:rsid w:val="00166C99"/>
    <w:rsid w:val="00173DAC"/>
    <w:rsid w:val="001817FF"/>
    <w:rsid w:val="0018447A"/>
    <w:rsid w:val="00193861"/>
    <w:rsid w:val="001A1B27"/>
    <w:rsid w:val="001D2B1C"/>
    <w:rsid w:val="001D3604"/>
    <w:rsid w:val="001F2AE2"/>
    <w:rsid w:val="001F7393"/>
    <w:rsid w:val="00200001"/>
    <w:rsid w:val="0020461E"/>
    <w:rsid w:val="002334E2"/>
    <w:rsid w:val="0023677B"/>
    <w:rsid w:val="002467F9"/>
    <w:rsid w:val="00246CC4"/>
    <w:rsid w:val="0024776B"/>
    <w:rsid w:val="0025399C"/>
    <w:rsid w:val="00274AD0"/>
    <w:rsid w:val="002877AF"/>
    <w:rsid w:val="002B2108"/>
    <w:rsid w:val="002C0B38"/>
    <w:rsid w:val="002E37A7"/>
    <w:rsid w:val="003078B3"/>
    <w:rsid w:val="00347B57"/>
    <w:rsid w:val="00364813"/>
    <w:rsid w:val="0036537F"/>
    <w:rsid w:val="00372E82"/>
    <w:rsid w:val="00391B08"/>
    <w:rsid w:val="00392FDB"/>
    <w:rsid w:val="003C32DA"/>
    <w:rsid w:val="003C6D29"/>
    <w:rsid w:val="003C7F40"/>
    <w:rsid w:val="003D3DD5"/>
    <w:rsid w:val="003D3E3B"/>
    <w:rsid w:val="003E0B50"/>
    <w:rsid w:val="003E10EB"/>
    <w:rsid w:val="0042340E"/>
    <w:rsid w:val="004D3129"/>
    <w:rsid w:val="004F3CFE"/>
    <w:rsid w:val="00504C02"/>
    <w:rsid w:val="00505FA4"/>
    <w:rsid w:val="005117F9"/>
    <w:rsid w:val="005361A8"/>
    <w:rsid w:val="005636A7"/>
    <w:rsid w:val="005C7F0A"/>
    <w:rsid w:val="005E5FB6"/>
    <w:rsid w:val="00621CC1"/>
    <w:rsid w:val="00637ED5"/>
    <w:rsid w:val="006628DB"/>
    <w:rsid w:val="00673B7C"/>
    <w:rsid w:val="006763DA"/>
    <w:rsid w:val="006841C4"/>
    <w:rsid w:val="006851FF"/>
    <w:rsid w:val="006916F7"/>
    <w:rsid w:val="006A576C"/>
    <w:rsid w:val="006A681D"/>
    <w:rsid w:val="006B7F93"/>
    <w:rsid w:val="006D4C8F"/>
    <w:rsid w:val="006E0DD4"/>
    <w:rsid w:val="006E4845"/>
    <w:rsid w:val="007079FC"/>
    <w:rsid w:val="007319D3"/>
    <w:rsid w:val="007324C5"/>
    <w:rsid w:val="00736DAF"/>
    <w:rsid w:val="00737545"/>
    <w:rsid w:val="0074106A"/>
    <w:rsid w:val="00784E88"/>
    <w:rsid w:val="007D2E0B"/>
    <w:rsid w:val="007D4F86"/>
    <w:rsid w:val="007E16D7"/>
    <w:rsid w:val="007E3B7F"/>
    <w:rsid w:val="007F086A"/>
    <w:rsid w:val="00804589"/>
    <w:rsid w:val="00825DD9"/>
    <w:rsid w:val="00832EEE"/>
    <w:rsid w:val="00867CA8"/>
    <w:rsid w:val="00896BB8"/>
    <w:rsid w:val="008B0237"/>
    <w:rsid w:val="008C6B0A"/>
    <w:rsid w:val="008E6FCB"/>
    <w:rsid w:val="00906DCC"/>
    <w:rsid w:val="00923853"/>
    <w:rsid w:val="009352D7"/>
    <w:rsid w:val="009359AE"/>
    <w:rsid w:val="00957A16"/>
    <w:rsid w:val="00962F2A"/>
    <w:rsid w:val="009706BB"/>
    <w:rsid w:val="009713F4"/>
    <w:rsid w:val="009B5F3D"/>
    <w:rsid w:val="009C5527"/>
    <w:rsid w:val="009C55E8"/>
    <w:rsid w:val="009D09E3"/>
    <w:rsid w:val="009D55C3"/>
    <w:rsid w:val="009F0DBA"/>
    <w:rsid w:val="00A012EB"/>
    <w:rsid w:val="00A1578A"/>
    <w:rsid w:val="00A17314"/>
    <w:rsid w:val="00A53B30"/>
    <w:rsid w:val="00A57DF3"/>
    <w:rsid w:val="00A835EA"/>
    <w:rsid w:val="00A9089F"/>
    <w:rsid w:val="00A93DAA"/>
    <w:rsid w:val="00A953B5"/>
    <w:rsid w:val="00A96B30"/>
    <w:rsid w:val="00AC0D7C"/>
    <w:rsid w:val="00AC2BDE"/>
    <w:rsid w:val="00AD15C3"/>
    <w:rsid w:val="00AE1BB8"/>
    <w:rsid w:val="00AE6FA0"/>
    <w:rsid w:val="00B21941"/>
    <w:rsid w:val="00B5177F"/>
    <w:rsid w:val="00B75111"/>
    <w:rsid w:val="00B85B4A"/>
    <w:rsid w:val="00B86DAD"/>
    <w:rsid w:val="00B93AA8"/>
    <w:rsid w:val="00B961EA"/>
    <w:rsid w:val="00BA341D"/>
    <w:rsid w:val="00BB5817"/>
    <w:rsid w:val="00BD2DA2"/>
    <w:rsid w:val="00C330B7"/>
    <w:rsid w:val="00C67C17"/>
    <w:rsid w:val="00CA0A38"/>
    <w:rsid w:val="00CC3814"/>
    <w:rsid w:val="00CD2BF5"/>
    <w:rsid w:val="00CE3876"/>
    <w:rsid w:val="00D0244C"/>
    <w:rsid w:val="00D15A34"/>
    <w:rsid w:val="00D2145C"/>
    <w:rsid w:val="00D328EB"/>
    <w:rsid w:val="00D337ED"/>
    <w:rsid w:val="00D73668"/>
    <w:rsid w:val="00D764FB"/>
    <w:rsid w:val="00D940FC"/>
    <w:rsid w:val="00D95BE6"/>
    <w:rsid w:val="00DA5198"/>
    <w:rsid w:val="00DB4044"/>
    <w:rsid w:val="00DB7925"/>
    <w:rsid w:val="00DD2088"/>
    <w:rsid w:val="00DD3823"/>
    <w:rsid w:val="00E06133"/>
    <w:rsid w:val="00E60548"/>
    <w:rsid w:val="00EC67CA"/>
    <w:rsid w:val="00ED54A0"/>
    <w:rsid w:val="00F034FE"/>
    <w:rsid w:val="00F123DE"/>
    <w:rsid w:val="00F2328B"/>
    <w:rsid w:val="00F4103F"/>
    <w:rsid w:val="00F53BA0"/>
    <w:rsid w:val="00F62055"/>
    <w:rsid w:val="00F73FC0"/>
    <w:rsid w:val="00F7436A"/>
    <w:rsid w:val="00F95636"/>
    <w:rsid w:val="00FB02D2"/>
    <w:rsid w:val="00FC0B13"/>
    <w:rsid w:val="00FD3CE9"/>
    <w:rsid w:val="00FD6AE1"/>
    <w:rsid w:val="00FE7FFD"/>
    <w:rsid w:val="00FF33F0"/>
    <w:rsid w:val="032130F1"/>
    <w:rsid w:val="03A658E5"/>
    <w:rsid w:val="04436BE8"/>
    <w:rsid w:val="04A00EF0"/>
    <w:rsid w:val="05067E2C"/>
    <w:rsid w:val="0653264B"/>
    <w:rsid w:val="0A411D9E"/>
    <w:rsid w:val="0A542860"/>
    <w:rsid w:val="0AF0679F"/>
    <w:rsid w:val="0B73117E"/>
    <w:rsid w:val="0BA023DE"/>
    <w:rsid w:val="0BF73B5D"/>
    <w:rsid w:val="0D3522DE"/>
    <w:rsid w:val="103A2D10"/>
    <w:rsid w:val="129A3715"/>
    <w:rsid w:val="154716B1"/>
    <w:rsid w:val="172B7F7B"/>
    <w:rsid w:val="1A710F7F"/>
    <w:rsid w:val="1C3D6C0D"/>
    <w:rsid w:val="1C6C6041"/>
    <w:rsid w:val="1C8036FB"/>
    <w:rsid w:val="1D0C76D3"/>
    <w:rsid w:val="1E580167"/>
    <w:rsid w:val="232556B9"/>
    <w:rsid w:val="23955CDE"/>
    <w:rsid w:val="2429044D"/>
    <w:rsid w:val="243954FA"/>
    <w:rsid w:val="2539090C"/>
    <w:rsid w:val="26611A93"/>
    <w:rsid w:val="2670730F"/>
    <w:rsid w:val="29636980"/>
    <w:rsid w:val="29791C1A"/>
    <w:rsid w:val="2C881948"/>
    <w:rsid w:val="2CE208C6"/>
    <w:rsid w:val="31362D9F"/>
    <w:rsid w:val="31CD17E9"/>
    <w:rsid w:val="32095533"/>
    <w:rsid w:val="3224234B"/>
    <w:rsid w:val="323403E3"/>
    <w:rsid w:val="32852736"/>
    <w:rsid w:val="32CE649D"/>
    <w:rsid w:val="33D27D2B"/>
    <w:rsid w:val="34401B48"/>
    <w:rsid w:val="3707087F"/>
    <w:rsid w:val="39B666F5"/>
    <w:rsid w:val="3D3F1EA0"/>
    <w:rsid w:val="3FC01EB0"/>
    <w:rsid w:val="4202058A"/>
    <w:rsid w:val="42A52E4A"/>
    <w:rsid w:val="476A7715"/>
    <w:rsid w:val="47ED5E58"/>
    <w:rsid w:val="496C728F"/>
    <w:rsid w:val="4AAB0DC2"/>
    <w:rsid w:val="4DC95E73"/>
    <w:rsid w:val="5194390A"/>
    <w:rsid w:val="529F4C9C"/>
    <w:rsid w:val="52E361B6"/>
    <w:rsid w:val="53126778"/>
    <w:rsid w:val="588D3FBD"/>
    <w:rsid w:val="5AFC6ABF"/>
    <w:rsid w:val="5C32572A"/>
    <w:rsid w:val="5CDA7795"/>
    <w:rsid w:val="5D1A27D4"/>
    <w:rsid w:val="5F555D46"/>
    <w:rsid w:val="62E96ED1"/>
    <w:rsid w:val="62EC17CB"/>
    <w:rsid w:val="69975E64"/>
    <w:rsid w:val="69A16421"/>
    <w:rsid w:val="6AE204F5"/>
    <w:rsid w:val="6C142C2D"/>
    <w:rsid w:val="6C8140A1"/>
    <w:rsid w:val="6D3C58DF"/>
    <w:rsid w:val="6E541F8B"/>
    <w:rsid w:val="70EE2A67"/>
    <w:rsid w:val="70F70D6F"/>
    <w:rsid w:val="724A413D"/>
    <w:rsid w:val="72AC65F9"/>
    <w:rsid w:val="7787155D"/>
    <w:rsid w:val="77FB1EFF"/>
    <w:rsid w:val="782F143B"/>
    <w:rsid w:val="7BB04C9A"/>
    <w:rsid w:val="7C7A678A"/>
    <w:rsid w:val="7C8812F6"/>
    <w:rsid w:val="7D456FA2"/>
    <w:rsid w:val="7D613AA2"/>
    <w:rsid w:val="7E314C50"/>
    <w:rsid w:val="7EC14345"/>
    <w:rsid w:val="92AED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autoRedefine/>
    <w:qFormat/>
    <w:uiPriority w:val="1"/>
    <w:pPr>
      <w:widowControl w:val="0"/>
      <w:autoSpaceDE w:val="0"/>
      <w:autoSpaceDN w:val="0"/>
      <w:spacing w:before="163"/>
    </w:pPr>
    <w:rPr>
      <w:rFonts w:ascii="仿宋" w:hAnsi="仿宋" w:eastAsia="仿宋" w:cs="仿宋"/>
      <w:sz w:val="36"/>
      <w:szCs w:val="36"/>
      <w:lang w:val="zh-CN" w:bidi="zh-CN"/>
    </w:rPr>
  </w:style>
  <w:style w:type="paragraph" w:styleId="3">
    <w:name w:val="footer"/>
    <w:basedOn w:val="1"/>
    <w:autoRedefine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</w:rPr>
  </w:style>
  <w:style w:type="paragraph" w:styleId="4">
    <w:name w:val="header"/>
    <w:basedOn w:val="1"/>
    <w:autoRedefine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unhideWhenUsed/>
    <w:qFormat/>
    <w:uiPriority w:val="99"/>
    <w:rPr>
      <w:color w:val="0000FF"/>
      <w:u w:val="single"/>
    </w:rPr>
  </w:style>
  <w:style w:type="character" w:customStyle="1" w:styleId="9">
    <w:name w:val="正文文本 字符"/>
    <w:basedOn w:val="7"/>
    <w:link w:val="2"/>
    <w:autoRedefine/>
    <w:qFormat/>
    <w:uiPriority w:val="1"/>
    <w:rPr>
      <w:rFonts w:ascii="仿宋" w:hAnsi="仿宋" w:eastAsia="仿宋" w:cs="仿宋"/>
      <w:sz w:val="36"/>
      <w:szCs w:val="36"/>
      <w:lang w:val="zh-CN" w:bidi="zh-CN"/>
    </w:rPr>
  </w:style>
  <w:style w:type="paragraph" w:customStyle="1" w:styleId="10">
    <w:name w:val="列表段落1"/>
    <w:basedOn w:val="1"/>
    <w:autoRedefine/>
    <w:qFormat/>
    <w:uiPriority w:val="1"/>
    <w:pPr>
      <w:widowControl w:val="0"/>
      <w:autoSpaceDE w:val="0"/>
      <w:autoSpaceDN w:val="0"/>
      <w:spacing w:before="163"/>
      <w:ind w:left="960" w:hanging="621"/>
    </w:pPr>
    <w:rPr>
      <w:rFonts w:ascii="仿宋" w:hAnsi="仿宋" w:eastAsia="仿宋" w:cs="仿宋"/>
      <w:sz w:val="22"/>
      <w:szCs w:val="22"/>
      <w:lang w:val="zh-CN" w:bidi="zh-CN"/>
    </w:rPr>
  </w:style>
  <w:style w:type="paragraph" w:styleId="11">
    <w:name w:val="List Paragraph"/>
    <w:basedOn w:val="1"/>
    <w:autoRedefine/>
    <w:qFormat/>
    <w:uiPriority w:val="99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1197</Words>
  <Characters>1484</Characters>
  <Lines>10</Lines>
  <Paragraphs>2</Paragraphs>
  <TotalTime>0</TotalTime>
  <ScaleCrop>false</ScaleCrop>
  <LinksUpToDate>false</LinksUpToDate>
  <CharactersWithSpaces>1505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2023-09-12T08:32:00Z</dcterms:created>
  <dc:creator>Administrator</dc:creator>
  <cp:lastModifiedBy>Administrator</cp:lastModifiedBy>
  <cp:lastPrinted>2024-07-03T08:24:00Z</cp:lastPrinted>
  <dcterms:modified xsi:type="dcterms:W3CDTF">2024-09-26T03:19:46Z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7A52E66E0F3D49F697940B1D5F8D77B7_13</vt:lpwstr>
  </property>
</Properties>
</file>